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6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892059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 xml:space="preserve">Anastasia </w:t>
      </w:r>
      <w:proofErr w:type="spellStart"/>
      <w:r>
        <w:rPr>
          <w:rFonts w:ascii="Clara Sans" w:hAnsi="Clara Sans"/>
          <w:b/>
          <w:sz w:val="20"/>
          <w:szCs w:val="20"/>
        </w:rPr>
        <w:t>Lytar</w:t>
      </w:r>
      <w:proofErr w:type="spellEnd"/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Náhradní termín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16.07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892059">
        <w:rPr>
          <w:rFonts w:ascii="Clara Sans" w:hAnsi="Clara Sans"/>
          <w:sz w:val="20"/>
          <w:szCs w:val="20"/>
        </w:rPr>
        <w:t>1.08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892059">
        <w:rPr>
          <w:rFonts w:ascii="Clara Sans" w:hAnsi="Clara Sans"/>
          <w:sz w:val="20"/>
          <w:szCs w:val="20"/>
        </w:rPr>
        <w:t>Zuzana Haišmanová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892059" w:rsidRDefault="00892059" w:rsidP="002E5B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b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David JACKOV</w:t>
      </w:r>
      <w:r w:rsidR="002E5B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Rozhodnutí</w:t>
      </w:r>
    </w:p>
    <w:p w:rsidR="002E5BA0" w:rsidRDefault="002E5BA0" w:rsidP="002E5B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 w:rsidRPr="00871717">
        <w:rPr>
          <w:rFonts w:ascii="Clara Sans" w:hAnsi="Clara Sans"/>
          <w:sz w:val="20"/>
          <w:szCs w:val="20"/>
        </w:rPr>
        <w:t xml:space="preserve"> 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 w:rsidR="00892059">
        <w:rPr>
          <w:rFonts w:ascii="Clara Sans" w:hAnsi="Clara Sans"/>
          <w:sz w:val="20"/>
          <w:szCs w:val="20"/>
        </w:rPr>
        <w:t> S/FEK/19/00001236</w:t>
      </w:r>
      <w:r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892059">
        <w:rPr>
          <w:rFonts w:ascii="Clara Sans" w:hAnsi="Clara Sans"/>
          <w:sz w:val="20"/>
          <w:szCs w:val="20"/>
        </w:rPr>
        <w:t>4.07</w:t>
      </w:r>
      <w:r>
        <w:rPr>
          <w:rFonts w:ascii="Clara Sans" w:hAnsi="Clara Sans"/>
          <w:sz w:val="20"/>
          <w:szCs w:val="20"/>
        </w:rPr>
        <w:t>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2E5BA0" w:rsidRDefault="002E5BA0" w:rsidP="002E5B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892059">
        <w:rPr>
          <w:rFonts w:ascii="Clara Sans" w:hAnsi="Clara Sans"/>
          <w:sz w:val="20"/>
          <w:szCs w:val="20"/>
        </w:rPr>
        <w:t>1.08</w:t>
      </w:r>
      <w:r>
        <w:rPr>
          <w:rFonts w:ascii="Clara Sans" w:hAnsi="Clara Sans"/>
          <w:sz w:val="20"/>
          <w:szCs w:val="20"/>
        </w:rPr>
        <w:t>.2019</w:t>
      </w:r>
      <w:proofErr w:type="gramEnd"/>
    </w:p>
    <w:p w:rsidR="002E5BA0" w:rsidRPr="00F709F9" w:rsidRDefault="002E5BA0" w:rsidP="002E5B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2E5BA0" w:rsidRPr="00F709F9" w:rsidRDefault="002E5BA0" w:rsidP="002E5B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892059">
        <w:rPr>
          <w:rFonts w:ascii="Clara Sans" w:hAnsi="Clara Sans"/>
          <w:sz w:val="20"/>
          <w:szCs w:val="20"/>
        </w:rPr>
        <w:t>Zuzana Haišmanová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2E5BA0" w:rsidRDefault="002E5BA0" w:rsidP="002E5B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7"/>
      <w:footerReference w:type="default" r:id="rId8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FC" w:rsidRDefault="006E57FC" w:rsidP="00267D45">
      <w:r>
        <w:separator/>
      </w:r>
    </w:p>
  </w:endnote>
  <w:endnote w:type="continuationSeparator" w:id="0">
    <w:p w:rsidR="006E57FC" w:rsidRDefault="006E57F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FC" w:rsidRDefault="006E57FC" w:rsidP="00267D45">
      <w:r>
        <w:separator/>
      </w:r>
    </w:p>
  </w:footnote>
  <w:footnote w:type="continuationSeparator" w:id="0">
    <w:p w:rsidR="006E57FC" w:rsidRDefault="006E57F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C038E"/>
    <w:rsid w:val="002D0773"/>
    <w:rsid w:val="002E5BA0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E57FC"/>
    <w:rsid w:val="006F0069"/>
    <w:rsid w:val="00736E1F"/>
    <w:rsid w:val="007B41D4"/>
    <w:rsid w:val="007C26E9"/>
    <w:rsid w:val="00805331"/>
    <w:rsid w:val="0086150A"/>
    <w:rsid w:val="00871112"/>
    <w:rsid w:val="00873B26"/>
    <w:rsid w:val="00892059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83B49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1ED43"/>
  <w15:docId w15:val="{4721BB59-2A08-4358-937A-3BBE03D1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.jcu.cz/o-fakulte/uredni-deska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7EB2FD83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Haišmanová Zuzana Mgr.</cp:lastModifiedBy>
  <cp:revision>2</cp:revision>
  <cp:lastPrinted>2019-03-11T09:08:00Z</cp:lastPrinted>
  <dcterms:created xsi:type="dcterms:W3CDTF">2019-08-01T08:10:00Z</dcterms:created>
  <dcterms:modified xsi:type="dcterms:W3CDTF">2019-08-01T08:10:00Z</dcterms:modified>
</cp:coreProperties>
</file>